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69A" w:rsidRPr="00A24EA4" w:rsidRDefault="00F3462D" w:rsidP="008A48E9">
      <w:pPr>
        <w:spacing w:after="120" w:line="360" w:lineRule="auto"/>
        <w:jc w:val="center"/>
        <w:rPr>
          <w:rFonts w:ascii="Times New Roman" w:hAnsi="Times New Roman" w:cs="Times New Roman"/>
          <w:b/>
          <w:sz w:val="28"/>
          <w:szCs w:val="28"/>
        </w:rPr>
      </w:pPr>
      <w:r w:rsidRPr="00A24EA4">
        <w:rPr>
          <w:rFonts w:ascii="Times New Roman" w:hAnsi="Times New Roman" w:cs="Times New Roman"/>
          <w:b/>
          <w:sz w:val="28"/>
          <w:szCs w:val="28"/>
        </w:rPr>
        <w:t>BÀI THU HOẠCH CHÍNH TRỊ HÈ NĂM 2018</w:t>
      </w:r>
    </w:p>
    <w:p w:rsidR="00F3462D" w:rsidRPr="00A24EA4" w:rsidRDefault="00F3462D" w:rsidP="008A48E9">
      <w:pPr>
        <w:spacing w:after="120" w:line="360" w:lineRule="auto"/>
        <w:jc w:val="right"/>
        <w:rPr>
          <w:rFonts w:ascii="Times New Roman" w:hAnsi="Times New Roman" w:cs="Times New Roman"/>
          <w:i/>
          <w:sz w:val="28"/>
          <w:szCs w:val="28"/>
        </w:rPr>
      </w:pPr>
      <w:r w:rsidRPr="00A24EA4">
        <w:rPr>
          <w:rFonts w:ascii="Times New Roman" w:hAnsi="Times New Roman" w:cs="Times New Roman"/>
          <w:i/>
          <w:sz w:val="28"/>
          <w:szCs w:val="28"/>
        </w:rPr>
        <w:t>Nguyễn Thị Hiền</w:t>
      </w:r>
    </w:p>
    <w:p w:rsidR="00F3462D" w:rsidRPr="00A24EA4" w:rsidRDefault="00F3462D" w:rsidP="008A48E9">
      <w:pPr>
        <w:spacing w:after="120" w:line="360" w:lineRule="auto"/>
        <w:rPr>
          <w:rFonts w:ascii="Times New Roman" w:hAnsi="Times New Roman" w:cs="Times New Roman"/>
          <w:sz w:val="28"/>
          <w:szCs w:val="28"/>
        </w:rPr>
      </w:pPr>
    </w:p>
    <w:p w:rsidR="00AC5A00" w:rsidRPr="00A24EA4" w:rsidRDefault="00F3462D" w:rsidP="008A48E9">
      <w:pPr>
        <w:spacing w:after="120" w:line="360" w:lineRule="auto"/>
        <w:rPr>
          <w:rFonts w:ascii="Times New Roman" w:hAnsi="Times New Roman" w:cs="Times New Roman"/>
          <w:sz w:val="28"/>
          <w:szCs w:val="28"/>
        </w:rPr>
      </w:pPr>
      <w:r w:rsidRPr="00A24EA4">
        <w:rPr>
          <w:rFonts w:ascii="Times New Roman" w:hAnsi="Times New Roman" w:cs="Times New Roman"/>
          <w:b/>
          <w:sz w:val="28"/>
          <w:szCs w:val="28"/>
        </w:rPr>
        <w:t>Câu 1:</w:t>
      </w:r>
      <w:r w:rsidRPr="00A24EA4">
        <w:rPr>
          <w:rFonts w:ascii="Times New Roman" w:hAnsi="Times New Roman" w:cs="Times New Roman"/>
          <w:sz w:val="28"/>
          <w:szCs w:val="28"/>
        </w:rPr>
        <w:t xml:space="preserve"> Nhận thức và liên hệ kết quả thực hiện gắn với xây dựng chương trình hành động cụ thể của đơn vị và bản thân qua học tập nghiên cứu chuyên đề xây dựng phong cách, tác phong công tác của người đứng đầu, của cán bộ, đảng viên</w:t>
      </w:r>
      <w:r w:rsidR="00493A1F" w:rsidRPr="00A24EA4">
        <w:rPr>
          <w:rFonts w:ascii="Times New Roman" w:hAnsi="Times New Roman" w:cs="Times New Roman"/>
          <w:sz w:val="28"/>
          <w:szCs w:val="28"/>
        </w:rPr>
        <w:t>?</w:t>
      </w:r>
    </w:p>
    <w:p w:rsidR="00493A1F" w:rsidRPr="00A24EA4" w:rsidRDefault="00493A1F" w:rsidP="008A48E9">
      <w:pPr>
        <w:spacing w:after="120" w:line="360" w:lineRule="auto"/>
        <w:rPr>
          <w:rFonts w:ascii="Times New Roman" w:hAnsi="Times New Roman" w:cs="Times New Roman"/>
          <w:sz w:val="28"/>
          <w:szCs w:val="28"/>
        </w:rPr>
      </w:pPr>
      <w:r w:rsidRPr="00A24EA4">
        <w:rPr>
          <w:rFonts w:ascii="Times New Roman" w:hAnsi="Times New Roman" w:cs="Times New Roman"/>
          <w:sz w:val="28"/>
          <w:szCs w:val="28"/>
        </w:rPr>
        <w:t xml:space="preserve">Trả lời: </w:t>
      </w:r>
    </w:p>
    <w:p w:rsidR="00AC5A00" w:rsidRPr="00A24EA4" w:rsidRDefault="00493A1F" w:rsidP="008A48E9">
      <w:pPr>
        <w:pStyle w:val="NormalWeb"/>
        <w:spacing w:after="120" w:afterAutospacing="0" w:line="360" w:lineRule="auto"/>
        <w:ind w:firstLine="720"/>
        <w:jc w:val="both"/>
        <w:rPr>
          <w:sz w:val="28"/>
          <w:szCs w:val="28"/>
        </w:rPr>
      </w:pPr>
      <w:r w:rsidRPr="00A24EA4">
        <w:rPr>
          <w:sz w:val="28"/>
          <w:szCs w:val="28"/>
        </w:rPr>
        <w:t xml:space="preserve">- </w:t>
      </w:r>
      <w:r w:rsidR="00AC5A00" w:rsidRPr="00A24EA4">
        <w:rPr>
          <w:sz w:val="28"/>
          <w:szCs w:val="28"/>
        </w:rPr>
        <w:t>Nâng cao nhận thức, tăng cường giáo dục đạo đức, lối sống: 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 Trong quá trình học tập cần gắn với nhiệm vụ chính trị của cơ quan, đơn vị, bàn bạc về các giải pháp để nâng cao chất lượng và hiệu quả giải quyết công việc. Không ngừng bồi dưỡng, nâng cao trình độ, năng lực để giải quyết những vấn đề, những khó khăn, thử thách trong thực tế công tác; có khả năng “đề kháng” với những cái xấu, tiêu cực, tránh được sự cám dỗ quyền lực, đặc quyền, đặc lợi...Có như vậy, việc học mới đi đôi với hành, góp phần trực tiếp vào việc đổi mới phong cách công tác, nâng cao hiệu quả hoạt động lãnh đạo, quản lý của mỗi cá nhân, nhất là người lãnh đạo, người đứng đầu.</w:t>
      </w:r>
    </w:p>
    <w:p w:rsidR="00AC5A00" w:rsidRPr="00A24EA4" w:rsidRDefault="00AC5A00" w:rsidP="008A48E9">
      <w:pPr>
        <w:pStyle w:val="NormalWeb"/>
        <w:spacing w:after="120" w:afterAutospacing="0" w:line="360" w:lineRule="auto"/>
        <w:ind w:firstLine="720"/>
        <w:jc w:val="both"/>
        <w:rPr>
          <w:sz w:val="28"/>
          <w:szCs w:val="28"/>
        </w:rPr>
      </w:pPr>
      <w:r w:rsidRPr="00A24EA4">
        <w:rPr>
          <w:sz w:val="28"/>
          <w:szCs w:val="28"/>
        </w:rPr>
        <w:t xml:space="preserve">Giữ vững các nguyên tắc “tập trung dân chủ” và “tập thể lãnh đạo, cá nhân phụ trách”. Luôn giữ vững nguyên tắc “tập trung dân chủ” trong làm việc và tuân thủ nghiêm nguyên tắc “tập thể lãnh đạo, cá nhân phụ trách” trong lãnh đạo, quản lý. Tăng cường phát huy dân chủ để khơi dậy tính sáng tạo, tập trung trí tuệ tập thể trong việc xây dựng, thực hiện, kiểm tra, giám sát việc thực hiện các chủ trương, chính sách, pháp luật của Đảng và Nhà nước. Đồng thời, tăng cường trách nhiệm </w:t>
      </w:r>
      <w:r w:rsidRPr="00A24EA4">
        <w:rPr>
          <w:sz w:val="28"/>
          <w:szCs w:val="28"/>
        </w:rPr>
        <w:lastRenderedPageBreak/>
        <w:t>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AC5A00" w:rsidRPr="00A24EA4" w:rsidRDefault="00AC5A00" w:rsidP="008A48E9">
      <w:pPr>
        <w:pStyle w:val="NormalWeb"/>
        <w:spacing w:after="120" w:afterAutospacing="0" w:line="360" w:lineRule="auto"/>
        <w:ind w:firstLine="720"/>
        <w:jc w:val="both"/>
        <w:rPr>
          <w:sz w:val="28"/>
          <w:szCs w:val="28"/>
        </w:rPr>
      </w:pPr>
      <w:r w:rsidRPr="00A24EA4">
        <w:rPr>
          <w:sz w:val="28"/>
          <w:szCs w:val="28"/>
        </w:rPr>
        <w:t>Nâng cao trách nhiệm của các tổ chức, cá nhân trong xây dựng phong cách công tác theo tư tưởng Hồ Chí Minh: Đối với các tổ chức đảng, xây dựng các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 Thường xuyên kiểm tra, giám sát hoạt động công vụ của cán bộ, đảng viên. Đặc biệt, đối với cán bộ lãnh đạo và người đứng đầu các cấp, các ngành, kịp thời phát hiện, phê bình, uốn nắn sai phạm, khuyết điểm. Thực hiện nghiêm Quy định số 55-QĐ/TW, ngày 10/1/2012 của Ban Bí thư Trung ương Đảng về công tác kiểm tra của tổ chức đảng đối với việc tu dưỡng, rèn luyện đạo đức của cán bộ, đảng viên.</w:t>
      </w:r>
    </w:p>
    <w:p w:rsidR="00AC5A00" w:rsidRPr="00A24EA4" w:rsidRDefault="00AC5A00" w:rsidP="008A48E9">
      <w:pPr>
        <w:pStyle w:val="NormalWeb"/>
        <w:spacing w:after="120" w:afterAutospacing="0" w:line="360" w:lineRule="auto"/>
        <w:ind w:firstLine="720"/>
        <w:jc w:val="both"/>
        <w:rPr>
          <w:sz w:val="28"/>
          <w:szCs w:val="28"/>
        </w:rPr>
      </w:pPr>
      <w:r w:rsidRPr="00A24EA4">
        <w:rPr>
          <w:sz w:val="28"/>
          <w:szCs w:val="28"/>
        </w:rPr>
        <w:t>Đối với cán bộ, đảng viên, việc học tập và làm theo tư tưởng, đạo đức, phong cách Hồ Chí Minh, xây dựng phong cách công tác, phong cách lãnh đạo là nhiệm vụ của mỗi cán bộ, đảng viên. Để làm tốt việc đó, mỗi người tự mình xác định rõ, vững vàng về lập trường tư tưởng chính trị, rèn luyện cái tâm trong sáng, phẩm chất đạo đức, năng lực công tác, tích luỹ kinh nghiệm từ thực tiễn, hoàn thiện nhân cách người cán bộ, đảng viên. Chỉ có như vậy mới xứng đáng với vai trò lãnh đạo, vừa là người đày tớ thật trung thành của nhân dân.</w:t>
      </w:r>
    </w:p>
    <w:p w:rsidR="00AC5A00" w:rsidRPr="00A24EA4" w:rsidRDefault="00AC5A00" w:rsidP="008A48E9">
      <w:pPr>
        <w:pStyle w:val="NormalWeb"/>
        <w:spacing w:after="120" w:afterAutospacing="0" w:line="360" w:lineRule="auto"/>
        <w:ind w:firstLine="720"/>
        <w:jc w:val="both"/>
        <w:rPr>
          <w:sz w:val="28"/>
          <w:szCs w:val="28"/>
        </w:rPr>
      </w:pPr>
      <w:r w:rsidRPr="00A24EA4">
        <w:rPr>
          <w:sz w:val="28"/>
          <w:szCs w:val="28"/>
        </w:rPr>
        <w:t xml:space="preserve">Nhóm giải pháp tăng cường kiểm tra, đôn đốc: 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 Thông qua kiểm tra chặt chẽ, thường xuyên từng cán bộ, đảng viên ở nơi công tác, nơi cư trú, có ý kiến đánh giá, </w:t>
      </w:r>
      <w:r w:rsidRPr="00A24EA4">
        <w:rPr>
          <w:sz w:val="28"/>
          <w:szCs w:val="28"/>
        </w:rPr>
        <w:lastRenderedPageBreak/>
        <w:t>uốn nắn kịp thời những lệch lạc trong phong cách công tác, phong cách lãnh đạo có tác dụng rất tích cực trong đổi mới phong cách công tác, phong cách lãnh đạo của cán bộ, đảng viên. Thực hiện nghiêm Quyết định số 99-QĐ/TW, ngày 3/10/2017 của Bộ Chính trị về ban hành hướng dẫn khung để các cấp ủy, tổ chức đảng trực thuộc Trung ương tiếp tục phát huy vai trò của nhân dân trong đấu tranh, ngăn chặn, đẩy lùi sự suy thoái, “tự diễn biến”, “tự chuyển hóa” trong nội bộ.</w:t>
      </w:r>
    </w:p>
    <w:p w:rsidR="00AC5A00" w:rsidRPr="00A24EA4" w:rsidRDefault="00AC5A00" w:rsidP="008A48E9">
      <w:pPr>
        <w:pStyle w:val="NormalWeb"/>
        <w:spacing w:after="120" w:afterAutospacing="0" w:line="360" w:lineRule="auto"/>
        <w:ind w:firstLine="720"/>
        <w:jc w:val="both"/>
        <w:rPr>
          <w:sz w:val="28"/>
          <w:szCs w:val="28"/>
        </w:rPr>
      </w:pPr>
      <w:r w:rsidRPr="00A24EA4">
        <w:rPr>
          <w:sz w:val="28"/>
          <w:szCs w:val="28"/>
        </w:rPr>
        <w:t>Đẩy mạnh công tác tuyên truyền, phát huy mặt tích cực, đấu tranh với mặt tiêu cực. Các cơ quan thông tin đại chúng cần quan tâm đúng mức đến các hoạt động tuyên truyền về nội dung thực hiện Chỉ thị 05-CT/ TW, chủ đề năm 2018 là “Học tập và làm theo tư tưởng, đạo đức, phong cách Hồ Chí Minh, xây dựng phong cách, tác phong công tác của người đứng đầu”. Xây dựng chuyên trang, chuyên mục, duy trì thường xuyên với các nội dung phong phú cập nhật về xây dựng phong cách công tác, phong cách lãnh đạo trong Đảng và hệ thống chính trị.</w:t>
      </w:r>
    </w:p>
    <w:p w:rsidR="00AC5A00" w:rsidRPr="00A24EA4" w:rsidRDefault="00AC5A00" w:rsidP="008A48E9">
      <w:pPr>
        <w:pStyle w:val="NormalWeb"/>
        <w:spacing w:after="120" w:afterAutospacing="0" w:line="360" w:lineRule="auto"/>
        <w:ind w:firstLine="720"/>
        <w:jc w:val="both"/>
        <w:rPr>
          <w:sz w:val="28"/>
          <w:szCs w:val="28"/>
        </w:rPr>
      </w:pPr>
      <w:r w:rsidRPr="00A24EA4">
        <w:rPr>
          <w:sz w:val="28"/>
          <w:szCs w:val="28"/>
        </w:rPr>
        <w:t>Xây dựng phong cách công tác, phong cách lãnh đạo của cán bộ, đảng viên, công chức, nhất là người đứng đầu theo tư tưởng, đạo đức, phong cách Hồ Chí Minh có vai trò to lớn trong việc nâng cao hiệu lực, hiệu quả lãnh đạo của Đảng, quản lý của Nhà nước và chất lượng hoạt động của Mặt trận Tổ quốc và các tổ chức chính trị - xã hội. Đó còn là một trong những biện pháp quan trọng để góp phần ngăn chặn và đẩy lùi suy thoái về tư tưởng chính trị, đạo đức, lối sống, “tự diễn biến”, “tự chuyển hóa” trong đảng và xã hội, một nguy cơ lớn đối với Đảng và sự nghiệp cách mạng ở nước ta hiện nay.</w:t>
      </w:r>
    </w:p>
    <w:p w:rsidR="00F3462D" w:rsidRPr="00A24EA4" w:rsidRDefault="00F3462D" w:rsidP="008A48E9">
      <w:pPr>
        <w:spacing w:after="120" w:line="360" w:lineRule="auto"/>
        <w:rPr>
          <w:rFonts w:ascii="Times New Roman" w:hAnsi="Times New Roman" w:cs="Times New Roman"/>
          <w:sz w:val="28"/>
          <w:szCs w:val="28"/>
        </w:rPr>
      </w:pPr>
      <w:r w:rsidRPr="00A24EA4">
        <w:rPr>
          <w:rFonts w:ascii="Times New Roman" w:hAnsi="Times New Roman" w:cs="Times New Roman"/>
          <w:sz w:val="28"/>
          <w:szCs w:val="28"/>
        </w:rPr>
        <w:t>Câu 2: Qua nghiên cứu nghị quyết trung ương 7 khóa XII, đồng chí nhân thức thế nào về công tác cán bộ và xây dựng đội ngũ cán bộ trong giai đoạn hiên nay. Liên hệ thực tiễn đơn vị.</w:t>
      </w:r>
    </w:p>
    <w:p w:rsidR="00493A1F" w:rsidRPr="00A24EA4" w:rsidRDefault="00493A1F" w:rsidP="008A48E9">
      <w:pPr>
        <w:spacing w:after="120" w:line="360" w:lineRule="auto"/>
        <w:rPr>
          <w:rFonts w:ascii="Times New Roman" w:hAnsi="Times New Roman" w:cs="Times New Roman"/>
          <w:sz w:val="28"/>
          <w:szCs w:val="28"/>
        </w:rPr>
      </w:pPr>
      <w:r w:rsidRPr="00A24EA4">
        <w:rPr>
          <w:rFonts w:ascii="Times New Roman" w:hAnsi="Times New Roman" w:cs="Times New Roman"/>
          <w:sz w:val="28"/>
          <w:szCs w:val="28"/>
        </w:rPr>
        <w:t>Trả lời</w:t>
      </w:r>
    </w:p>
    <w:p w:rsidR="00A24EA4" w:rsidRPr="00A24EA4" w:rsidRDefault="00A24EA4" w:rsidP="008A48E9">
      <w:pPr>
        <w:spacing w:before="100" w:beforeAutospacing="1" w:after="120" w:line="36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lastRenderedPageBreak/>
        <w:t>Để đáp ứng yêu cầu sự nghiệp cách mạng của Đảng trong giai đoạn hiện nay cần có các giải pháp cụ thể nhằm đổi mới công tác cán bộ.</w:t>
      </w:r>
    </w:p>
    <w:p w:rsidR="00A24EA4" w:rsidRPr="00A24EA4" w:rsidRDefault="00A24EA4" w:rsidP="008A48E9">
      <w:pPr>
        <w:spacing w:before="100" w:beforeAutospacing="1" w:after="120" w:line="36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Một là, nâng cao nhận thức về vị trí, vai trò của cán bộ và công tác cán bộ. Đổi mới công tác cán bộ ngay trong nhận thức của cấp ủy đảng, cơ quan, đơn vị làm công tác cán bộ; việc lựa chọn, sắp xếp, bố trí, sử dụng cán bộ phải vì công việc, vì lợi ích của Đảng, Nhà nước và nhân dân. Chọn đúng người đủ tài, đức, trung thành với lý tưởng của Đảng để bố trí, sử dụng. Kiên quyết gạt bỏ mọi cám dỗ, lợi ích cá nhân, đủ bản lĩnh vượt lên chính mình để phát hiện, xem xét, đánh giá, bố trí, sử dụng cán bộ một cách khách quan, công tâm. Công tác cán bộ là từ việc mà chọn người. Đối với mỗi cán bộ phải có tâm, có tầm; nhận rõ vị trí, vai trò, trách nhiệm của mình đối với Đảng, nhân dân và công việc được giao. Làm công tác cán bộ phải quán triệt lời Bác Hồ đã dạy: phải trung thành, có tinh thần trách nhiệm, đoàn kết, gắn bó với nhân dân, chống chủ nghĩa cá nhân. Nguyên nhân của việc làm trái các quy định của Đảng bắt nguồn từ lợi ích cá nhân; vì lợi ích cá nhân mà sử dụng sai quyền lực của người làm công tác cán bộ. Những sai trái dẫn đến những yếu kém, sai sót, bè phái, mất đoàn kết nội bộ… làm suy yếu Đảng.</w:t>
      </w:r>
    </w:p>
    <w:p w:rsidR="00A24EA4" w:rsidRPr="00A24EA4" w:rsidRDefault="00A24EA4" w:rsidP="008A48E9">
      <w:pPr>
        <w:spacing w:before="100" w:beforeAutospacing="1" w:after="120" w:line="36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 xml:space="preserve">Hai là, thể chế hóa, cụ thể hóa và thực hiện nghiêm các nguyên tắc về công tác cán bộ. Đảng, Chính phủ đã ban hành các chủ trương, đường lối, chính sách về công tác cán bộ vừa có tính pháp luật vừa có tính nguyên tắc. Cán bộ phải thực hiện nghiêm các quy định trong tổ chức chính trị, tổ chức chính trị - xã hội và tổ chức xã hội - nghề nghiệp; thực hiện đồng bộ Luật cán bộ, công chức, Luật Viên chức và các văn bản pháp luật có liên quan đến công tác cán bộ và công chức. Ủy ban kiểm tra các cấp thường xuyên kiểm tra, giám sát đối với cán bộ thuộc diện cấp ủy quản lý trong việc chấp hành các quy định của Đảng và Nhà nước về cán bộ, công chức(2). Các cơ quan chức năng có trách nhiệm nghiên cứu, xây dựng thể chế, cụ thể hóa những nguyên tắc để thực hiện công tác cán bộ. Việc xây dựng và thực hiện thể chế </w:t>
      </w:r>
      <w:r w:rsidRPr="00A24EA4">
        <w:rPr>
          <w:rFonts w:ascii="Times New Roman" w:eastAsia="Times New Roman" w:hAnsi="Times New Roman" w:cs="Times New Roman"/>
          <w:sz w:val="28"/>
          <w:szCs w:val="28"/>
        </w:rPr>
        <w:lastRenderedPageBreak/>
        <w:t>phải có hiệu lực, hiệu quả, thống nhất, đồng bộ và chặt chẽ giữa các cấp, các ngành. Đổi mới công tác bầu cử trong Đảng, bảo đảm dân chủ, nghiêm minh. Kiên quyết không đề bạt những người có biểu hiện suy thoái về tư tưởng chính trị, đạo đức, lối sống vào cấp ủy, nắm giữ những cương vị lãnh đạo ở các tổ chức, các cơ quan từ trung ương đến cơ sở.</w:t>
      </w:r>
    </w:p>
    <w:p w:rsidR="00A24EA4" w:rsidRPr="00A24EA4" w:rsidRDefault="00A24EA4" w:rsidP="008A48E9">
      <w:pPr>
        <w:spacing w:before="100" w:beforeAutospacing="1" w:after="120" w:line="36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Ba là, kiên quyết đấu tranh, ngăn chặn những biểu hiện sai trái, những tiêu cực trong công tác cán bộ. Trong công tác cán bộ nếu không trong sáng, thiếu bản lĩnh, không trung thực… sẽ dẫn đến nhiều sai sót, tiêu cực. Những biểu hiện tự cho mình sẵn quyền lực; đặc quyền, đặc lợi; cửa quyền, ban phát quyền lợi cho người khác, hống hách, xa dân, thiếu trách nhiệm, quan liêu… của người làm công tác cán bộ sẽ dẫn đến nhiều sai lầm, gây tác hại cho Đảng, cho dân. Do vậy, cần phải kiên quyết đấu tranh chống quan liêu, tham nhũng, lãng phí, chủ nghĩa cá nhân, lối sống cơ hội, thực dụng, bè phái, đặc quyền đặc lợi, nói không đi đôi với làm… Phát huy vai trò gương mẫu của cán bộ, đảng viên, nhất là cán bộ lãnh đạo các cấp, người đứng đầu các cơ quan, đơn vị. Uy tín của mỗi cán bộ, đảng viên tạo nên sức mạnh của Đảng. Đó là sự trong sáng, nhiệt tình cách mạng, nói đi đôi với làm, tính tiền phong gương mẫu của người cán bộ, đảng viên.</w:t>
      </w:r>
    </w:p>
    <w:p w:rsidR="00A24EA4" w:rsidRPr="00A24EA4" w:rsidRDefault="00A24EA4" w:rsidP="008A48E9">
      <w:pPr>
        <w:spacing w:before="100" w:beforeAutospacing="1" w:after="120" w:line="36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 xml:space="preserve">Bốn là, tăng cường công tác kiểm tra, giám sát, xử lý nghiêm minh, kịp thời những vi phạm trong công tác cán bộ. Kiểm tra, giám sát là một khâu, một nội dung không thể thiếu của hoạt động lãnh đạo. Công tác cán bộ có vị trí, vai trò quan trọng, trực tiếp đến hoạt động của Đảng và của toàn xã hội cho nên phải thường xuyên kiểm tra, giám sát. Cần đổi mới, tăng cường, nâng cao hiệu lực, hiệu quả công tác kiểm tra, giám sát của các cấp ủy, tổ chức đảng, ủy ban kiểm tra các cấp và chi bộ. Chú trọng kiểm tra, giám sát người đứng đầu cấp ủy, tổ chức đảng, tổ chức nhà nước, Mặt trận Tổ quốc, các tổ chức chính trị - xã hội trong việc thực hiện chức trách, </w:t>
      </w:r>
      <w:r w:rsidRPr="00A24EA4">
        <w:rPr>
          <w:rFonts w:ascii="Times New Roman" w:eastAsia="Times New Roman" w:hAnsi="Times New Roman" w:cs="Times New Roman"/>
          <w:sz w:val="28"/>
          <w:szCs w:val="28"/>
        </w:rPr>
        <w:lastRenderedPageBreak/>
        <w:t>nhiệm vụ, quyền hạn được giao và việc giữ gìn phẩm chất đạo đức, lối sống. Tiếp tục hoàn thiện cơ chế, phương pháp, quy trình kiểm tra, giám sát.</w:t>
      </w:r>
    </w:p>
    <w:p w:rsidR="00A24EA4" w:rsidRPr="00A24EA4" w:rsidRDefault="00A24EA4" w:rsidP="008A48E9">
      <w:pPr>
        <w:spacing w:before="100" w:beforeAutospacing="1" w:after="120" w:line="36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Mỗi cán bộ đều hoạt động trong sự kiểm tra, giám sát của Đảng, của tổ chức và nhân dân. Công tác kiểm tra, giám sát chặt chẽ, thường xuyên sẽ có tác dụng nhắc nhở, răn đe để cán bộ tự tu dưỡng, rèn luyện, hoàn thiện bản thân mình, hoàn thành trách nhiệm được giao. Đồng thời, nếu phát hiện những sai sót, khuyết điểm của cán bộ thì nhắc nhở, xử lý nghiêm minh, tạo niềm tin vào sức mạnh của tổ chức đảng, nhà nước đối với nhân dân. Do đó, người làm công tác kiểm tra phải rất nghiêm túc, khách quan, thận trọng và có trách nhiệm đối với cán bộ, đối với Đảng và nhân dân. Có cơ chế kiểm tra giám sát chặt chẽ, có hiệu lực, hiệu quả, không hình thức, không sai lệch. Khi phát hiện cán bộ sai phạm dù ở cương vị nào đều phải xử lý nghiêm minh, công khai, kịp thời, đúng người, đúng tội. Đây là những căn cứ quan trọng để nhân dân tin tưởng và làm cho công</w:t>
      </w:r>
      <w:r w:rsidR="008A48E9">
        <w:rPr>
          <w:rFonts w:ascii="Times New Roman" w:eastAsia="Times New Roman" w:hAnsi="Times New Roman" w:cs="Times New Roman"/>
          <w:sz w:val="28"/>
          <w:szCs w:val="28"/>
        </w:rPr>
        <w:t xml:space="preserve"> tác cán bộ ngày một tốt hơn </w:t>
      </w:r>
    </w:p>
    <w:p w:rsidR="009C0844" w:rsidRDefault="009C0844" w:rsidP="008A48E9">
      <w:pPr>
        <w:spacing w:after="120" w:line="360" w:lineRule="auto"/>
        <w:ind w:firstLine="720"/>
        <w:rPr>
          <w:rFonts w:ascii="Times New Roman" w:hAnsi="Times New Roman" w:cs="Times New Roman"/>
          <w:color w:val="353535"/>
          <w:sz w:val="28"/>
          <w:szCs w:val="28"/>
        </w:rPr>
      </w:pP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t>TP.HCM, ngày 30 tháng 7 năm 2018</w:t>
      </w:r>
    </w:p>
    <w:p w:rsidR="009C0844" w:rsidRDefault="009C0844" w:rsidP="008A48E9">
      <w:pPr>
        <w:spacing w:after="120" w:line="360" w:lineRule="auto"/>
        <w:ind w:firstLine="720"/>
        <w:rPr>
          <w:rFonts w:ascii="Times New Roman" w:hAnsi="Times New Roman" w:cs="Times New Roman"/>
          <w:color w:val="353535"/>
          <w:sz w:val="28"/>
          <w:szCs w:val="28"/>
        </w:rPr>
      </w:pP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t>Người viết</w:t>
      </w:r>
    </w:p>
    <w:p w:rsidR="009C0844" w:rsidRDefault="009C0844" w:rsidP="008A48E9">
      <w:pPr>
        <w:spacing w:after="120" w:line="360" w:lineRule="auto"/>
        <w:ind w:firstLine="720"/>
        <w:rPr>
          <w:rFonts w:ascii="Times New Roman" w:hAnsi="Times New Roman" w:cs="Times New Roman"/>
          <w:color w:val="353535"/>
          <w:sz w:val="28"/>
          <w:szCs w:val="28"/>
        </w:rPr>
      </w:pPr>
    </w:p>
    <w:p w:rsidR="009C0844" w:rsidRDefault="009C0844" w:rsidP="008A48E9">
      <w:pPr>
        <w:spacing w:after="120" w:line="360" w:lineRule="auto"/>
        <w:ind w:firstLine="720"/>
        <w:rPr>
          <w:rFonts w:ascii="Times New Roman" w:hAnsi="Times New Roman" w:cs="Times New Roman"/>
          <w:color w:val="353535"/>
          <w:sz w:val="28"/>
          <w:szCs w:val="28"/>
        </w:rPr>
      </w:pPr>
    </w:p>
    <w:p w:rsidR="003135F3" w:rsidRPr="00A24EA4" w:rsidRDefault="009C0844" w:rsidP="008A48E9">
      <w:pPr>
        <w:spacing w:after="120" w:line="360" w:lineRule="auto"/>
        <w:ind w:firstLine="720"/>
        <w:rPr>
          <w:rFonts w:ascii="Times New Roman" w:hAnsi="Times New Roman" w:cs="Times New Roman"/>
          <w:sz w:val="28"/>
          <w:szCs w:val="28"/>
        </w:rPr>
      </w:pP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r>
      <w:r>
        <w:rPr>
          <w:rFonts w:ascii="Times New Roman" w:hAnsi="Times New Roman" w:cs="Times New Roman"/>
          <w:color w:val="353535"/>
          <w:sz w:val="28"/>
          <w:szCs w:val="28"/>
        </w:rPr>
        <w:tab/>
        <w:t>Nguyễn Thị Hiền</w:t>
      </w:r>
      <w:bookmarkStart w:id="0" w:name="_GoBack"/>
      <w:bookmarkEnd w:id="0"/>
      <w:r w:rsidR="003135F3" w:rsidRPr="00A24EA4">
        <w:rPr>
          <w:rFonts w:ascii="Times New Roman" w:hAnsi="Times New Roman" w:cs="Times New Roman"/>
          <w:color w:val="353535"/>
          <w:sz w:val="28"/>
          <w:szCs w:val="28"/>
        </w:rPr>
        <w:br/>
      </w:r>
      <w:r w:rsidR="003135F3" w:rsidRPr="00A24EA4">
        <w:rPr>
          <w:rFonts w:ascii="Times New Roman" w:hAnsi="Times New Roman" w:cs="Times New Roman"/>
          <w:color w:val="353535"/>
          <w:sz w:val="28"/>
          <w:szCs w:val="28"/>
        </w:rPr>
        <w:br/>
      </w:r>
    </w:p>
    <w:sectPr w:rsidR="003135F3" w:rsidRPr="00A24E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32B"/>
    <w:rsid w:val="002A632B"/>
    <w:rsid w:val="003135F3"/>
    <w:rsid w:val="00493A1F"/>
    <w:rsid w:val="008870C8"/>
    <w:rsid w:val="008A48E9"/>
    <w:rsid w:val="00994D28"/>
    <w:rsid w:val="009C0844"/>
    <w:rsid w:val="00A24EA4"/>
    <w:rsid w:val="00AC5A00"/>
    <w:rsid w:val="00F346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455EA5-68FC-4CA1-98A6-C9479FAF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5A00"/>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AC5A00"/>
    <w:rPr>
      <w:b/>
      <w:bCs/>
    </w:rPr>
  </w:style>
  <w:style w:type="character" w:styleId="Emphasis">
    <w:name w:val="Emphasis"/>
    <w:basedOn w:val="DefaultParagraphFont"/>
    <w:uiPriority w:val="20"/>
    <w:qFormat/>
    <w:rsid w:val="00AC5A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000761">
      <w:bodyDiv w:val="1"/>
      <w:marLeft w:val="0"/>
      <w:marRight w:val="0"/>
      <w:marTop w:val="0"/>
      <w:marBottom w:val="0"/>
      <w:divBdr>
        <w:top w:val="none" w:sz="0" w:space="0" w:color="auto"/>
        <w:left w:val="none" w:sz="0" w:space="0" w:color="auto"/>
        <w:bottom w:val="none" w:sz="0" w:space="0" w:color="auto"/>
        <w:right w:val="none" w:sz="0" w:space="0" w:color="auto"/>
      </w:divBdr>
    </w:div>
    <w:div w:id="160060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6</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4</cp:revision>
  <dcterms:created xsi:type="dcterms:W3CDTF">2018-07-29T06:05:00Z</dcterms:created>
  <dcterms:modified xsi:type="dcterms:W3CDTF">2018-07-29T07:34:00Z</dcterms:modified>
</cp:coreProperties>
</file>